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1BE195F7"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4935FB" w:rsidRPr="004935FB">
        <w:rPr>
          <w:b/>
          <w:noProof/>
          <w:sz w:val="24"/>
        </w:rPr>
        <w:t>C4-2421</w:t>
      </w:r>
      <w:r w:rsidR="004935FB">
        <w:rPr>
          <w:b/>
          <w:noProof/>
          <w:sz w:val="24"/>
        </w:rPr>
        <w:t>20</w:t>
      </w:r>
    </w:p>
    <w:p w14:paraId="379092B6" w14:textId="472165BB"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47629" w:rsidR="001E41F3" w:rsidRPr="00410371" w:rsidRDefault="00D17B15"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511544">
              <w:rPr>
                <w:b/>
                <w:noProof/>
                <w:sz w:val="28"/>
              </w:rPr>
              <w:t>3</w:t>
            </w:r>
            <w:r w:rsidR="0038290A">
              <w:rPr>
                <w:b/>
                <w:noProof/>
                <w:sz w:val="28"/>
              </w:rPr>
              <w:t>.</w:t>
            </w:r>
            <w:r w:rsidR="00511544">
              <w:rPr>
                <w:b/>
                <w:noProof/>
                <w:sz w:val="28"/>
              </w:rPr>
              <w:t>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69D98" w:rsidR="001E41F3" w:rsidRPr="00410371" w:rsidRDefault="00D17B15" w:rsidP="00547111">
            <w:pPr>
              <w:pStyle w:val="CRCoverPage"/>
              <w:spacing w:after="0"/>
              <w:rPr>
                <w:noProof/>
              </w:rPr>
            </w:pPr>
            <w:r>
              <w:fldChar w:fldCharType="begin"/>
            </w:r>
            <w:r>
              <w:instrText xml:space="preserve"> DOCPROPERTY  Cr#  \* MERGEFORMAT </w:instrText>
            </w:r>
            <w:r>
              <w:fldChar w:fldCharType="separate"/>
            </w:r>
            <w:r w:rsidR="005244BE">
              <w:rPr>
                <w:b/>
                <w:noProof/>
                <w:sz w:val="28"/>
              </w:rPr>
              <w:t>0397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C9C94" w:rsidR="001E41F3" w:rsidRPr="00410371" w:rsidRDefault="005115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AB69F" w:rsidR="001E41F3" w:rsidRPr="00410371" w:rsidRDefault="00D17B15">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w:t>
            </w:r>
            <w:r w:rsidR="00511544">
              <w:rPr>
                <w:b/>
                <w:noProof/>
                <w:sz w:val="28"/>
              </w:rPr>
              <w:t>4</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88A4F" w:rsidR="001E41F3" w:rsidRDefault="0038290A">
            <w:pPr>
              <w:pStyle w:val="CRCoverPage"/>
              <w:spacing w:after="0"/>
              <w:ind w:left="100"/>
              <w:rPr>
                <w:noProof/>
              </w:rPr>
            </w:pPr>
            <w:r>
              <w:t>Nokia</w:t>
            </w:r>
            <w:r w:rsidR="00DF701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D17B15">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4C335B">
              <w:rPr>
                <w:noProof/>
              </w:rPr>
              <w:t>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B2A82" w:rsidR="001E41F3" w:rsidRPr="00680174" w:rsidRDefault="004C335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D17B15">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D1BD7" w14:textId="57E047CF" w:rsidR="008064BB" w:rsidRDefault="00995918" w:rsidP="00BB26E3">
            <w:pPr>
              <w:pStyle w:val="CRCoverPage"/>
              <w:spacing w:after="0"/>
              <w:ind w:left="100"/>
            </w:pPr>
            <w:r>
              <w:rPr>
                <w:noProof/>
              </w:rPr>
              <w:t xml:space="preserve">CR 29.274 #2104 </w:t>
            </w:r>
            <w:r w:rsidR="00665A29">
              <w:rPr>
                <w:noProof/>
              </w:rPr>
              <w:t>specifies</w:t>
            </w:r>
            <w:r>
              <w:rPr>
                <w:noProof/>
              </w:rPr>
              <w:t xml:space="preserve"> the IEs included in the Create Session Request and Response messages </w:t>
            </w:r>
            <w:r>
              <w:t xml:space="preserve">during the restoration of a PDN connection after a PGW-C/SMF change procedure. The </w:t>
            </w:r>
            <w:r w:rsidR="008064BB">
              <w:t xml:space="preserve">set of </w:t>
            </w:r>
            <w:r>
              <w:t xml:space="preserve">IEs included in these messages </w:t>
            </w:r>
            <w:r w:rsidR="008064BB">
              <w:t xml:space="preserve">during the restoration procedure is not the same as those included during a PDN connectivity Request procedure. </w:t>
            </w:r>
          </w:p>
          <w:p w14:paraId="36FCC13A" w14:textId="77777777" w:rsidR="008064BB" w:rsidRDefault="008064BB" w:rsidP="00BB26E3">
            <w:pPr>
              <w:pStyle w:val="CRCoverPage"/>
              <w:spacing w:after="0"/>
              <w:ind w:left="100"/>
            </w:pPr>
          </w:p>
          <w:p w14:paraId="70E57BAD" w14:textId="0B9D9C29" w:rsidR="00995918" w:rsidRDefault="008064BB" w:rsidP="00BB26E3">
            <w:pPr>
              <w:pStyle w:val="CRCoverPage"/>
              <w:spacing w:after="0"/>
              <w:ind w:left="100"/>
            </w:pPr>
            <w:r>
              <w:t>Accordingly, the current references to the PDN connectivity procedure in clauses 31.3 and 31.3A would be misleading and contrad</w:t>
            </w:r>
            <w:r w:rsidR="00665A29">
              <w:t>i</w:t>
            </w:r>
            <w:r>
              <w:t>cting with stage 3.</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D7218" w:rsidR="00BB26E3" w:rsidRDefault="008064BB" w:rsidP="005A77DC">
            <w:pPr>
              <w:pStyle w:val="CRCoverPage"/>
              <w:spacing w:after="0"/>
              <w:ind w:left="100"/>
              <w:rPr>
                <w:noProof/>
              </w:rPr>
            </w:pPr>
            <w:r>
              <w:rPr>
                <w:noProof/>
              </w:rPr>
              <w:t xml:space="preserve">The </w:t>
            </w:r>
            <w:r>
              <w:t xml:space="preserve">references to the PDN connectivity procedure in clauses 31.3 and 31.3A are replaced by references to the </w:t>
            </w:r>
            <w:proofErr w:type="spellStart"/>
            <w:r>
              <w:t>CSReq</w:t>
            </w:r>
            <w:proofErr w:type="spellEnd"/>
            <w:r>
              <w:t>/</w:t>
            </w:r>
            <w:proofErr w:type="spellStart"/>
            <w:r>
              <w:t>CSRsp</w:t>
            </w:r>
            <w:proofErr w:type="spellEnd"/>
            <w:r>
              <w:t xml:space="preserve"> clauses of TS</w:t>
            </w:r>
            <w:r w:rsidR="00665A29">
              <w:t> </w:t>
            </w:r>
            <w:r>
              <w:t>29.274.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9D68F" w:rsidR="001E41F3" w:rsidRDefault="008064BB">
            <w:pPr>
              <w:pStyle w:val="CRCoverPage"/>
              <w:spacing w:after="0"/>
              <w:ind w:left="100"/>
              <w:rPr>
                <w:noProof/>
              </w:rPr>
            </w:pPr>
            <w:r>
              <w:rPr>
                <w:noProof/>
              </w:rPr>
              <w:t>Interoperability issues due to inconsistent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16414" w:rsidR="001E41F3" w:rsidRDefault="008064BB" w:rsidP="007F726A">
            <w:pPr>
              <w:pStyle w:val="CRCoverPage"/>
              <w:spacing w:after="0"/>
              <w:ind w:left="100"/>
              <w:rPr>
                <w:noProof/>
              </w:rPr>
            </w:pPr>
            <w:r>
              <w:t>31.3, 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D8359" w:rsidR="001E41F3" w:rsidRDefault="008064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B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CDED5" w:rsidR="001E41F3" w:rsidRDefault="00145D43">
            <w:pPr>
              <w:pStyle w:val="CRCoverPage"/>
              <w:spacing w:after="0"/>
              <w:ind w:left="99"/>
              <w:rPr>
                <w:noProof/>
              </w:rPr>
            </w:pPr>
            <w:r>
              <w:rPr>
                <w:noProof/>
              </w:rPr>
              <w:t>TS</w:t>
            </w:r>
            <w:r w:rsidR="008064BB">
              <w:rPr>
                <w:noProof/>
              </w:rPr>
              <w:t xml:space="preserve"> 29.274</w:t>
            </w:r>
            <w:r>
              <w:rPr>
                <w:noProof/>
              </w:rPr>
              <w:t xml:space="preserve"> CR </w:t>
            </w:r>
            <w:r w:rsidR="008064BB">
              <w:rPr>
                <w:noProof/>
              </w:rPr>
              <w:t>2104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73A7C9" w14:textId="77777777" w:rsidR="00511544" w:rsidRDefault="00511544" w:rsidP="00511544">
      <w:pPr>
        <w:pStyle w:val="Heading2"/>
      </w:pPr>
      <w:bookmarkStart w:id="1" w:name="_Toc161041740"/>
      <w:bookmarkStart w:id="2" w:name="_Toc161060176"/>
      <w:r>
        <w:rPr>
          <w:lang w:eastAsia="zh-CN"/>
        </w:rPr>
        <w:t>31</w:t>
      </w:r>
      <w:r>
        <w:t>.3</w:t>
      </w:r>
      <w:r>
        <w:tab/>
      </w:r>
      <w:r>
        <w:rPr>
          <w:lang w:eastAsia="zh-CN"/>
        </w:rPr>
        <w:t>MME triggered PDN connection restoration</w:t>
      </w:r>
      <w:bookmarkEnd w:id="1"/>
    </w:p>
    <w:p w14:paraId="49F884B0" w14:textId="77777777" w:rsidR="00511544" w:rsidRDefault="00511544" w:rsidP="00511544">
      <w:r>
        <w:t>The MME may trigger a PDN connection restoration to move the PDN connection to a different PGW-C/SMF in the same PGW-C/SMF Set, e.g. when detecting that the PGW-C/SMF currently serving the PDN connection is not reachable, as defined in this clause.</w:t>
      </w:r>
    </w:p>
    <w:p w14:paraId="5E073664" w14:textId="77777777" w:rsidR="00511544" w:rsidRDefault="00511544" w:rsidP="00511544">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 or when the MME determines that the PGW-C/SMF has failed.</w:t>
      </w:r>
    </w:p>
    <w:p w14:paraId="55BE8E17" w14:textId="77777777" w:rsidR="00511544" w:rsidRDefault="00511544" w:rsidP="00511544">
      <w:pPr>
        <w:pStyle w:val="TH"/>
      </w:pPr>
      <w:r>
        <w:rPr>
          <w:rFonts w:eastAsia="Times New Roman"/>
          <w:lang w:eastAsia="en-GB"/>
        </w:rPr>
        <w:object w:dxaOrig="9880" w:dyaOrig="6750" w14:anchorId="48C9B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337.5pt" o:ole="">
            <v:imagedata r:id="rId13" o:title=""/>
          </v:shape>
          <o:OLEObject Type="Embed" ProgID="Visio.Drawing.15" ShapeID="_x0000_i1025" DrawAspect="Content" ObjectID="_1777458452" r:id="rId14"/>
        </w:object>
      </w:r>
    </w:p>
    <w:p w14:paraId="0A5DFA8D" w14:textId="77777777" w:rsidR="00511544" w:rsidRDefault="00511544" w:rsidP="00511544">
      <w:pPr>
        <w:pStyle w:val="TF"/>
        <w:rPr>
          <w:lang w:eastAsia="zh-CN"/>
        </w:rPr>
      </w:pPr>
      <w:r>
        <w:rPr>
          <w:lang w:eastAsia="zh-CN"/>
        </w:rPr>
        <w:t>Figure 31.3-1: MME triggered PDN connection restoration</w:t>
      </w:r>
    </w:p>
    <w:p w14:paraId="52619FCE" w14:textId="77777777" w:rsidR="00511544" w:rsidRDefault="00511544" w:rsidP="00511544">
      <w:pPr>
        <w:pStyle w:val="B1"/>
        <w:rPr>
          <w:lang w:eastAsia="en-GB"/>
        </w:rPr>
      </w:pPr>
      <w:r>
        <w:t>1.</w:t>
      </w:r>
      <w:r>
        <w:tab/>
        <w:t>The PGW-C/SMF fails without restart from the PGW-C/SMF set.</w:t>
      </w:r>
    </w:p>
    <w:p w14:paraId="063C7E9A" w14:textId="77777777" w:rsidR="00511544" w:rsidRDefault="00511544" w:rsidP="00511544">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59D18879" w14:textId="77777777" w:rsidR="00511544" w:rsidRDefault="00511544" w:rsidP="00511544">
      <w:pPr>
        <w:pStyle w:val="B1"/>
      </w:pPr>
      <w:r>
        <w:t>2c.</w:t>
      </w:r>
      <w:r>
        <w:tab/>
        <w:t>When detecting that the PGW-C/SMF has failed, the SGW-C shall send a PGW Restart Notification to the MME as specified in clause 16.1A.2.</w:t>
      </w:r>
      <w:r>
        <w:br/>
      </w:r>
      <w:r>
        <w:br/>
        <w:t>When detecting that a PGW-C/SMF has failed, the SGW-C and MME shall maintain the contexts of the PDN connections served by that PGW-C/SMF for which this procedure is supported.</w:t>
      </w:r>
    </w:p>
    <w:p w14:paraId="566D8271" w14:textId="77777777" w:rsidR="00511544" w:rsidRDefault="00511544" w:rsidP="00511544">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423205E3" w14:textId="63D3B718" w:rsidR="00511544" w:rsidRDefault="00511544" w:rsidP="00511544">
      <w:pPr>
        <w:pStyle w:val="B1"/>
      </w:pPr>
      <w:r>
        <w:lastRenderedPageBreak/>
        <w:t>4.</w:t>
      </w:r>
      <w:r>
        <w:tab/>
        <w:t xml:space="preserve">The MME shall send a Create Session Request towards the newly selected PGW-C/SMF, via the same or a different SGW, as specified </w:t>
      </w:r>
      <w:ins w:id="3" w:author="Bruno Landais" w:date="2024-05-15T18:50:00Z">
        <w:r>
          <w:t>in clause 7.2.1 of 3GPP TS 29.274 [13]</w:t>
        </w:r>
      </w:ins>
      <w:del w:id="4" w:author="Bruno Landais" w:date="2024-05-15T18:49:00Z">
        <w:r w:rsidDel="00511544">
          <w:delText xml:space="preserve">in steps 2 and 3 of clause 5.10.2 of </w:delText>
        </w:r>
        <w:r w:rsidDel="00511544">
          <w:rPr>
            <w:lang w:eastAsia="ja-JP"/>
          </w:rPr>
          <w:delText>3GPP TS 23.401 [15]</w:delText>
        </w:r>
      </w:del>
      <w:ins w:id="5" w:author="Bruno Landais" w:date="2024-05-15T18:51:00Z">
        <w:r>
          <w:rPr>
            <w:lang w:eastAsia="ja-JP"/>
          </w:rPr>
          <w:t>,</w:t>
        </w:r>
      </w:ins>
      <w:del w:id="6" w:author="Bruno Landais" w:date="2024-05-15T18:49:00Z">
        <w:r w:rsidDel="00511544">
          <w:rPr>
            <w:lang w:eastAsia="ja-JP"/>
          </w:rPr>
          <w:delText xml:space="preserve"> </w:delText>
        </w:r>
      </w:del>
      <w:del w:id="7" w:author="Bruno Landais" w:date="2024-05-15T18:51:00Z">
        <w:r w:rsidDel="00511544">
          <w:rPr>
            <w:lang w:eastAsia="ja-JP"/>
          </w:rPr>
          <w:delText xml:space="preserve">and additionally </w:delText>
        </w:r>
      </w:del>
      <w:r>
        <w:t xml:space="preserve">including </w:t>
      </w:r>
      <w:ins w:id="8" w:author="Bruno Landais" w:date="2024-05-15T18:51:00Z">
        <w:r>
          <w:t>(</w:t>
        </w:r>
      </w:ins>
      <w:ins w:id="9" w:author="Bruno Landais" w:date="2024-05-15T18:52:00Z">
        <w:r>
          <w:t>among others</w:t>
        </w:r>
      </w:ins>
      <w:ins w:id="10" w:author="Bruno Landais" w:date="2024-05-15T18:51:00Z">
        <w:r>
          <w:t xml:space="preserve">) </w:t>
        </w:r>
      </w:ins>
      <w:r>
        <w:t xml:space="preserve">a PGW Change Indication, S5/S8-U F-TEIDs for dedicated bearers (if dedicated bearers were established before moving the PDN connection to the new PGW-C/SMF) and the Linked EPS Bearer ID identifying the default bearer of the PDN connection, and without setting the Operation Indication to "1".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1418B154" w14:textId="77777777" w:rsidR="00511544" w:rsidRDefault="00511544" w:rsidP="00511544">
      <w:pPr>
        <w:pStyle w:val="NO"/>
      </w:pPr>
      <w:r>
        <w:t>NOTE 1:</w:t>
      </w:r>
      <w:r>
        <w:tab/>
        <w:t xml:space="preserve">The MME includes the S5/S8-U PGW F-TEIDs in the Create Session Request to the SGW. The SGW includes the S5/S8-U SGW F-TEIDs in the Create Session Request to the PGW. </w:t>
      </w:r>
    </w:p>
    <w:p w14:paraId="1257B185" w14:textId="283261A7" w:rsidR="00511544" w:rsidRDefault="00511544" w:rsidP="00511544">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w:t>
      </w:r>
      <w:ins w:id="11" w:author="Bruno Landais" w:date="2024-05-15T18:52:00Z">
        <w:r>
          <w:t>clause 7.2.2 of 3GPP TS 29.274 [13]</w:t>
        </w:r>
      </w:ins>
      <w:del w:id="12" w:author="Bruno Landais" w:date="2024-05-15T18:52:00Z">
        <w:r w:rsidDel="00511544">
          <w:delText xml:space="preserve">steps 5 and 6 of clause 5.10.2 of </w:delText>
        </w:r>
        <w:r w:rsidDel="00511544">
          <w:rPr>
            <w:lang w:eastAsia="ja-JP"/>
          </w:rPr>
          <w:delText>3GPP TS 23.401 [15]</w:delText>
        </w:r>
      </w:del>
      <w:ins w:id="13" w:author="Bruno Landais" w:date="2024-05-15T18:52:00Z">
        <w:r>
          <w:rPr>
            <w:lang w:eastAsia="ja-JP"/>
          </w:rPr>
          <w:t>,</w:t>
        </w:r>
      </w:ins>
      <w:r>
        <w:rPr>
          <w:lang w:eastAsia="ja-JP"/>
        </w:rPr>
        <w:t xml:space="preserve"> </w:t>
      </w:r>
      <w:del w:id="14" w:author="Bruno Landais" w:date="2024-05-15T18:52:00Z">
        <w:r w:rsidDel="00511544">
          <w:delText>(</w:delText>
        </w:r>
      </w:del>
      <w:r>
        <w:t>including</w:t>
      </w:r>
      <w:ins w:id="15" w:author="Bruno Landais" w:date="2024-05-15T18:53:00Z">
        <w:r>
          <w:t xml:space="preserve"> (</w:t>
        </w:r>
      </w:ins>
      <w:del w:id="16" w:author="Bruno Landais" w:date="2024-05-15T18:53:00Z">
        <w:r w:rsidDel="00511544">
          <w:delText xml:space="preserve">, </w:delText>
        </w:r>
      </w:del>
      <w:r>
        <w:t>among others</w:t>
      </w:r>
      <w:ins w:id="17" w:author="Bruno Landais" w:date="2024-05-15T18:53:00Z">
        <w:r>
          <w:t>)</w:t>
        </w:r>
      </w:ins>
      <w:del w:id="18" w:author="Bruno Landais" w:date="2024-05-15T18:53:00Z">
        <w:r w:rsidDel="00511544">
          <w:delText>,</w:delText>
        </w:r>
      </w:del>
      <w:r>
        <w:t xml:space="preserve"> the new S5/S8 PGW F-TEID for control plane, its PGW node name</w:t>
      </w:r>
      <w:ins w:id="19" w:author="Bruno Landais" w:date="2024-05-17T13:40:00Z">
        <w:r w:rsidR="00D17B15">
          <w:t>,</w:t>
        </w:r>
      </w:ins>
      <w:r>
        <w:t xml:space="preserve"> </w:t>
      </w:r>
      <w:del w:id="20" w:author="Bruno Landais" w:date="2024-05-17T13:40:00Z">
        <w:r w:rsidDel="00D17B15">
          <w:delText xml:space="preserve">and </w:delText>
        </w:r>
      </w:del>
      <w:r>
        <w:t>the S5/S8-U PGW F-TEID for the default bearer</w:t>
      </w:r>
      <w:del w:id="21" w:author="Bruno Landais" w:date="2024-05-15T19:04:00Z">
        <w:r w:rsidDel="007B55BA">
          <w:delText>)</w:delText>
        </w:r>
      </w:del>
      <w:r>
        <w:t xml:space="preserve"> and </w:t>
      </w:r>
      <w:del w:id="22" w:author="Bruno Landais" w:date="2024-05-15T18:53:00Z">
        <w:r w:rsidDel="00511544">
          <w:delText xml:space="preserve">additionally including </w:delText>
        </w:r>
      </w:del>
      <w:r>
        <w:t xml:space="preserve">S5/S8 PGW F-TEIDs for </w:t>
      </w:r>
      <w:r>
        <w:rPr>
          <w:lang w:val="en-US"/>
        </w:rPr>
        <w:t>dedicated bearers (if any</w:t>
      </w:r>
      <w:r>
        <w:t>). The PGW-C/SMF shall not change the UE's IP address.</w:t>
      </w:r>
    </w:p>
    <w:p w14:paraId="4941F22A" w14:textId="77777777" w:rsidR="00511544" w:rsidRDefault="00511544" w:rsidP="00511544">
      <w:pPr>
        <w:pStyle w:val="B1"/>
        <w:ind w:firstLine="0"/>
      </w:pPr>
      <w:bookmarkStart w:id="23"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MME triggered Serving GW relocation procedure (see clause 5.10.4 of 3GPP TS 23.401 [15]).</w:t>
      </w:r>
    </w:p>
    <w:bookmarkEnd w:id="23"/>
    <w:p w14:paraId="01F40D9A" w14:textId="77777777" w:rsidR="00511544" w:rsidRDefault="00511544" w:rsidP="00511544">
      <w:pPr>
        <w:pStyle w:val="B1"/>
      </w:pPr>
      <w:r>
        <w:t>6.</w:t>
      </w:r>
      <w:r>
        <w:tab/>
        <w:t>The MME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p>
    <w:p w14:paraId="0ABA8658" w14:textId="77777777" w:rsidR="00511544" w:rsidRDefault="00511544" w:rsidP="00511544">
      <w:pPr>
        <w:pStyle w:val="NO"/>
      </w:pPr>
      <w:r>
        <w:t>NOTE 2:</w:t>
      </w:r>
      <w:r>
        <w:tab/>
        <w:t>An active subscription from the UDM can exist e.g. to notify the AMF registered for the UE for non-3GPP access.</w:t>
      </w:r>
    </w:p>
    <w:p w14:paraId="30C096B1" w14:textId="77777777" w:rsidR="00511544" w:rsidRDefault="00511544" w:rsidP="00511544">
      <w:pPr>
        <w:pStyle w:val="NO"/>
      </w:pPr>
      <w:r>
        <w:t>NOTE 3:</w:t>
      </w:r>
      <w:r>
        <w:tab/>
        <w:t>The PDN connection restoration procedure specified in this clause does not require any specific handling from the HSS and UDM.</w:t>
      </w:r>
    </w:p>
    <w:p w14:paraId="15E076AB" w14:textId="77777777" w:rsidR="00511544" w:rsidRDefault="00511544" w:rsidP="00511544">
      <w:pPr>
        <w:pStyle w:val="NO"/>
      </w:pPr>
    </w:p>
    <w:p w14:paraId="348C6B08" w14:textId="77777777" w:rsidR="00511544" w:rsidRPr="006B5418" w:rsidRDefault="00511544" w:rsidP="00511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1E206" w14:textId="77777777" w:rsidR="00511544" w:rsidRDefault="00511544" w:rsidP="00511544">
      <w:pPr>
        <w:pStyle w:val="Heading2"/>
      </w:pPr>
      <w:bookmarkStart w:id="24" w:name="_Toc161041741"/>
      <w:r>
        <w:rPr>
          <w:lang w:eastAsia="zh-CN"/>
        </w:rPr>
        <w:t>31</w:t>
      </w:r>
      <w:r>
        <w:t>.3A</w:t>
      </w:r>
      <w:r>
        <w:tab/>
      </w:r>
      <w:proofErr w:type="spellStart"/>
      <w:r>
        <w:rPr>
          <w:lang w:eastAsia="zh-CN"/>
        </w:rPr>
        <w:t>ePDG</w:t>
      </w:r>
      <w:proofErr w:type="spellEnd"/>
      <w:r>
        <w:rPr>
          <w:lang w:eastAsia="zh-CN"/>
        </w:rPr>
        <w:t xml:space="preserve"> triggered PDN connection restoration</w:t>
      </w:r>
      <w:bookmarkEnd w:id="24"/>
    </w:p>
    <w:p w14:paraId="3128FA0D" w14:textId="77777777" w:rsidR="00511544" w:rsidRDefault="00511544" w:rsidP="00511544">
      <w:r>
        <w:t xml:space="preserve">The </w:t>
      </w:r>
      <w:proofErr w:type="spellStart"/>
      <w:r>
        <w:t>ePDG</w:t>
      </w:r>
      <w:proofErr w:type="spellEnd"/>
      <w:r>
        <w:t xml:space="preserve"> supporting S2b over GTPv2 may trigger a PDN connection restoration to move the PDN connection to a different PGW-C/SMF</w:t>
      </w:r>
      <w:r>
        <w:rPr>
          <w:lang w:val="en-US"/>
        </w:rPr>
        <w:t xml:space="preserve"> in the same PGW-C/SMF Set</w:t>
      </w:r>
      <w:r>
        <w:t>, e.g. when detecting that the PGW-C/SMF currently serving the PDN connection is not reachable, as defined in this clause.</w:t>
      </w:r>
    </w:p>
    <w:p w14:paraId="0C0D9C3E" w14:textId="77777777" w:rsidR="00511544" w:rsidRDefault="00511544" w:rsidP="00511544">
      <w:pPr>
        <w:rPr>
          <w:lang w:val="en-US"/>
        </w:rPr>
      </w:pPr>
      <w:r>
        <w:rPr>
          <w:lang w:val="en-US"/>
        </w:rPr>
        <w:t xml:space="preserve">The </w:t>
      </w:r>
      <w:proofErr w:type="spellStart"/>
      <w:r>
        <w:rPr>
          <w:lang w:val="en-US"/>
        </w:rPr>
        <w:t>ePDG</w:t>
      </w:r>
      <w:proofErr w:type="spellEnd"/>
      <w:r>
        <w:rPr>
          <w:lang w:val="en-US"/>
        </w:rPr>
        <w:t xml:space="preserve"> may trigger this procedure for a specific PDN connection, e.g. upon receiving no response to a request message for this PDN connection, or for all PDN connections served by a PGW-C/SMF, e.g. when the </w:t>
      </w:r>
      <w:proofErr w:type="spellStart"/>
      <w:r>
        <w:rPr>
          <w:lang w:val="en-US"/>
        </w:rPr>
        <w:t>ePDG</w:t>
      </w:r>
      <w:proofErr w:type="spellEnd"/>
      <w:r>
        <w:rPr>
          <w:lang w:val="en-US"/>
        </w:rPr>
        <w:t xml:space="preserve"> determines that the PGW-C/SMF has failed.</w:t>
      </w:r>
    </w:p>
    <w:p w14:paraId="012FAFFF" w14:textId="77777777" w:rsidR="00511544" w:rsidRDefault="00511544" w:rsidP="00511544">
      <w:pPr>
        <w:pStyle w:val="TH"/>
      </w:pPr>
      <w:r>
        <w:rPr>
          <w:rFonts w:eastAsia="Times New Roman"/>
          <w:lang w:eastAsia="en-GB"/>
        </w:rPr>
        <w:object w:dxaOrig="9870" w:dyaOrig="6740" w14:anchorId="7E692314">
          <v:shape id="_x0000_i1026" type="#_x0000_t75" style="width:492.5pt;height:336.5pt" o:ole="">
            <v:imagedata r:id="rId15" o:title=""/>
          </v:shape>
          <o:OLEObject Type="Embed" ProgID="Visio.Drawing.15" ShapeID="_x0000_i1026" DrawAspect="Content" ObjectID="_1777458453" r:id="rId16"/>
        </w:object>
      </w:r>
    </w:p>
    <w:p w14:paraId="1D7F8954" w14:textId="77777777" w:rsidR="00511544" w:rsidRDefault="00511544" w:rsidP="00511544">
      <w:pPr>
        <w:pStyle w:val="TF"/>
        <w:rPr>
          <w:lang w:eastAsia="zh-CN"/>
        </w:rPr>
      </w:pPr>
      <w:r>
        <w:rPr>
          <w:lang w:eastAsia="zh-CN"/>
        </w:rPr>
        <w:t xml:space="preserve">Figure 31.3A-1: </w:t>
      </w:r>
      <w:proofErr w:type="spellStart"/>
      <w:r>
        <w:rPr>
          <w:lang w:eastAsia="zh-CN"/>
        </w:rPr>
        <w:t>ePDG</w:t>
      </w:r>
      <w:proofErr w:type="spellEnd"/>
      <w:r>
        <w:rPr>
          <w:lang w:eastAsia="zh-CN"/>
        </w:rPr>
        <w:t xml:space="preserve"> triggered PDN connection </w:t>
      </w:r>
      <w:proofErr w:type="gramStart"/>
      <w:r>
        <w:rPr>
          <w:lang w:eastAsia="zh-CN"/>
        </w:rPr>
        <w:t>restoration</w:t>
      </w:r>
      <w:proofErr w:type="gramEnd"/>
    </w:p>
    <w:p w14:paraId="40C41E21" w14:textId="77777777" w:rsidR="00511544" w:rsidRDefault="00511544" w:rsidP="00511544">
      <w:pPr>
        <w:pStyle w:val="B1"/>
        <w:rPr>
          <w:lang w:eastAsia="en-GB"/>
        </w:rPr>
      </w:pPr>
      <w:r>
        <w:t>1.</w:t>
      </w:r>
      <w:r>
        <w:tab/>
        <w:t>The PGW-C/SMF fails without restart from the PGW-C/SMF set.</w:t>
      </w:r>
    </w:p>
    <w:p w14:paraId="3EC4A953" w14:textId="77777777" w:rsidR="00511544" w:rsidRDefault="00511544" w:rsidP="00511544">
      <w:pPr>
        <w:pStyle w:val="B1"/>
      </w:pPr>
      <w:r>
        <w:t>2.</w:t>
      </w:r>
      <w:r>
        <w:tab/>
        <w:t xml:space="preserve">The </w:t>
      </w:r>
      <w:proofErr w:type="spellStart"/>
      <w:r>
        <w:t>ePDG</w:t>
      </w:r>
      <w:proofErr w:type="spellEnd"/>
      <w:r>
        <w:t xml:space="preserve"> detects that the PGW-C/SMF has failed as specified in clause 20.1.</w:t>
      </w:r>
      <w:r>
        <w:br/>
      </w:r>
      <w:r>
        <w:br/>
        <w:t xml:space="preserve">When detecting that a PGW-C/SMF has failed, the </w:t>
      </w:r>
      <w:proofErr w:type="spellStart"/>
      <w:r>
        <w:t>ePDG</w:t>
      </w:r>
      <w:proofErr w:type="spellEnd"/>
      <w:r>
        <w:t xml:space="preserve"> shall maintain the contexts of the PDN connections served by that PGW-C/SMF for which this procedure is supported.</w:t>
      </w:r>
    </w:p>
    <w:p w14:paraId="19A0A255" w14:textId="77777777" w:rsidR="00511544" w:rsidRDefault="00511544" w:rsidP="00511544">
      <w:pPr>
        <w:pStyle w:val="B1"/>
      </w:pPr>
      <w:r>
        <w:t>3.</w:t>
      </w:r>
      <w:r>
        <w:tab/>
        <w:t xml:space="preserve">The </w:t>
      </w:r>
      <w:proofErr w:type="spellStart"/>
      <w:r>
        <w:t>ePDG</w:t>
      </w:r>
      <w:proofErr w:type="spellEnd"/>
      <w:r>
        <w:t xml:space="preserve"> should select an alternative PGW-C/SMF using the PGW Change Info received earlier from the PGW-C/SMF.</w:t>
      </w:r>
    </w:p>
    <w:p w14:paraId="42804DCD" w14:textId="413AFCBF" w:rsidR="00511544" w:rsidRDefault="00511544" w:rsidP="00511544">
      <w:pPr>
        <w:pStyle w:val="B1"/>
      </w:pPr>
      <w:r>
        <w:t>4.</w:t>
      </w:r>
      <w:r>
        <w:tab/>
        <w:t xml:space="preserve">The </w:t>
      </w:r>
      <w:proofErr w:type="spellStart"/>
      <w:r>
        <w:t>ePDG</w:t>
      </w:r>
      <w:proofErr w:type="spellEnd"/>
      <w:r>
        <w:t xml:space="preserve"> shall send a Create Session Request towards the newly selected PGW-C/SMF, as specified in </w:t>
      </w:r>
      <w:ins w:id="25" w:author="Bruno Landais" w:date="2024-05-15T18:54:00Z">
        <w:r>
          <w:t>clause 7.2.1 of 3GPP TS 29.274 [13]</w:t>
        </w:r>
      </w:ins>
      <w:del w:id="26" w:author="Bruno Landais" w:date="2024-05-15T18:54:00Z">
        <w:r w:rsidDel="00511544">
          <w:delText xml:space="preserve">step B.1 of clause 7.2.4 of </w:delText>
        </w:r>
        <w:r w:rsidDel="00511544">
          <w:rPr>
            <w:lang w:eastAsia="ja-JP"/>
          </w:rPr>
          <w:delText>3GPP TS 23.402 [18]</w:delText>
        </w:r>
      </w:del>
      <w:ins w:id="27" w:author="Bruno Landais" w:date="2024-05-15T18:54:00Z">
        <w:r>
          <w:rPr>
            <w:lang w:eastAsia="ja-JP"/>
          </w:rPr>
          <w:t>,</w:t>
        </w:r>
      </w:ins>
      <w:r>
        <w:rPr>
          <w:lang w:eastAsia="ja-JP"/>
        </w:rPr>
        <w:t xml:space="preserve"> </w:t>
      </w:r>
      <w:del w:id="28" w:author="Bruno Landais" w:date="2024-05-15T18:54:00Z">
        <w:r w:rsidDel="00511544">
          <w:rPr>
            <w:lang w:eastAsia="ja-JP"/>
          </w:rPr>
          <w:delText xml:space="preserve">and additionally </w:delText>
        </w:r>
      </w:del>
      <w:r>
        <w:t xml:space="preserve">including </w:t>
      </w:r>
      <w:ins w:id="29" w:author="Bruno Landais" w:date="2024-05-15T18:54:00Z">
        <w:r>
          <w:t xml:space="preserve">(among others) </w:t>
        </w:r>
      </w:ins>
      <w:r>
        <w:t xml:space="preserve">a PGW Change Indication, S2b-U </w:t>
      </w:r>
      <w:proofErr w:type="spellStart"/>
      <w:r>
        <w:t>ePDG</w:t>
      </w:r>
      <w:proofErr w:type="spellEnd"/>
      <w:r>
        <w:t xml:space="preserve"> F-TEIDs for dedicated bearers (if dedicated bearers were established before moving the PDN connection to the new PGW-C/SMF) and the Linked EPS Bearer ID identifying the default bearer of the PDN connection. The </w:t>
      </w:r>
      <w:proofErr w:type="spellStart"/>
      <w:r>
        <w:t>ePDG</w:t>
      </w:r>
      <w:proofErr w:type="spellEnd"/>
      <w:r>
        <w:t xml:space="preserve"> may defer doing so until it needs to send signalling to the PGW-C. The PGW Change Indication tells the PGW-C/SMF that this is a request to move an existing PDN connection to the new PGW-C/SMF.</w:t>
      </w:r>
    </w:p>
    <w:p w14:paraId="4F3590C8" w14:textId="76520292" w:rsidR="00511544" w:rsidRDefault="00511544" w:rsidP="00511544">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w:t>
      </w:r>
      <w:proofErr w:type="spellStart"/>
      <w:r>
        <w:t>ePDG</w:t>
      </w:r>
      <w:proofErr w:type="spellEnd"/>
      <w:r>
        <w:t xml:space="preserve">, as specified in </w:t>
      </w:r>
      <w:ins w:id="30" w:author="Bruno Landais" w:date="2024-05-15T18:55:00Z">
        <w:r>
          <w:t xml:space="preserve">clause 7.2.2 of 3GPP TS 29.274 [13], </w:t>
        </w:r>
      </w:ins>
      <w:del w:id="31" w:author="Bruno Landais" w:date="2024-05-15T18:55:00Z">
        <w:r w:rsidDel="00511544">
          <w:delText xml:space="preserve">step D.1 of clause 7.2.4 of </w:delText>
        </w:r>
        <w:r w:rsidDel="00511544">
          <w:rPr>
            <w:lang w:eastAsia="ja-JP"/>
          </w:rPr>
          <w:delText xml:space="preserve">3GPP TS 23.402 [18] </w:delText>
        </w:r>
        <w:r w:rsidDel="00511544">
          <w:delText>(</w:delText>
        </w:r>
      </w:del>
      <w:r>
        <w:t>including</w:t>
      </w:r>
      <w:ins w:id="32" w:author="Bruno Landais" w:date="2024-05-15T18:55:00Z">
        <w:r>
          <w:t xml:space="preserve"> </w:t>
        </w:r>
      </w:ins>
      <w:del w:id="33" w:author="Bruno Landais" w:date="2024-05-15T18:55:00Z">
        <w:r w:rsidDel="00511544">
          <w:delText>,</w:delText>
        </w:r>
      </w:del>
      <w:ins w:id="34" w:author="Bruno Landais" w:date="2024-05-15T18:55:00Z">
        <w:r>
          <w:t>(</w:t>
        </w:r>
      </w:ins>
      <w:del w:id="35" w:author="Bruno Landais" w:date="2024-05-15T18:55:00Z">
        <w:r w:rsidDel="00511544">
          <w:delText xml:space="preserve"> </w:delText>
        </w:r>
      </w:del>
      <w:r>
        <w:t>among others</w:t>
      </w:r>
      <w:ins w:id="36" w:author="Bruno Landais" w:date="2024-05-15T18:55:00Z">
        <w:r>
          <w:t>)</w:t>
        </w:r>
      </w:ins>
      <w:del w:id="37" w:author="Bruno Landais" w:date="2024-05-15T18:55:00Z">
        <w:r w:rsidDel="00511544">
          <w:delText>,</w:delText>
        </w:r>
      </w:del>
      <w:r>
        <w:t xml:space="preserve"> the new S2b PGW F-TEID for control plane, its PGW node name</w:t>
      </w:r>
      <w:ins w:id="38" w:author="Bruno Landais" w:date="2024-05-15T18:55:00Z">
        <w:r>
          <w:t>,</w:t>
        </w:r>
      </w:ins>
      <w:r>
        <w:t xml:space="preserve"> </w:t>
      </w:r>
      <w:del w:id="39" w:author="Bruno Landais" w:date="2024-05-15T18:55:00Z">
        <w:r w:rsidDel="00511544">
          <w:delText xml:space="preserve">and </w:delText>
        </w:r>
      </w:del>
      <w:r>
        <w:t>the S2b-U PGW F-TEID for the default bearer</w:t>
      </w:r>
      <w:del w:id="40" w:author="Bruno Landais" w:date="2024-05-15T19:04:00Z">
        <w:r w:rsidDel="007B55BA">
          <w:delText>)</w:delText>
        </w:r>
      </w:del>
      <w:r>
        <w:t xml:space="preserve"> and </w:t>
      </w:r>
      <w:del w:id="41" w:author="Bruno Landais" w:date="2024-05-15T18:55:00Z">
        <w:r w:rsidDel="00511544">
          <w:delText xml:space="preserve">additionally including </w:delText>
        </w:r>
      </w:del>
      <w:r>
        <w:t xml:space="preserve">S2b-U PGW F-TEIDs for </w:t>
      </w:r>
      <w:r>
        <w:rPr>
          <w:lang w:val="en-US"/>
        </w:rPr>
        <w:t>dedicated bearers (if any</w:t>
      </w:r>
      <w:r>
        <w:t>). The PGW-C/SMF shall not change the UE's IP address.</w:t>
      </w:r>
    </w:p>
    <w:p w14:paraId="5500244B" w14:textId="77777777" w:rsidR="00511544" w:rsidRDefault="00511544" w:rsidP="00511544">
      <w:pPr>
        <w:pStyle w:val="B1"/>
      </w:pPr>
      <w:r>
        <w:tab/>
        <w:t xml:space="preserve">The </w:t>
      </w:r>
      <w:proofErr w:type="spellStart"/>
      <w:r>
        <w:t>ePDG</w:t>
      </w:r>
      <w:proofErr w:type="spellEnd"/>
      <w:r>
        <w:t xml:space="preserve"> shall update their PDN connection context with the information received from the PGW-C/SMF. Any subsequent control plane procedure between the </w:t>
      </w:r>
      <w:proofErr w:type="spellStart"/>
      <w:r>
        <w:t>ePDG</w:t>
      </w:r>
      <w:proofErr w:type="spellEnd"/>
      <w:r>
        <w:t xml:space="preserve"> and PGW shall take place as defined in existing procedures.</w:t>
      </w:r>
    </w:p>
    <w:p w14:paraId="017D30B5" w14:textId="77777777" w:rsidR="00511544" w:rsidRDefault="00511544" w:rsidP="00511544">
      <w:pPr>
        <w:pStyle w:val="B1"/>
      </w:pPr>
      <w:r>
        <w:lastRenderedPageBreak/>
        <w:t>6.</w:t>
      </w:r>
      <w:r>
        <w:tab/>
        <w:t xml:space="preserve">The new PGW-C/SMF shall update the PGW identity in the 3GPP AAA Server, and the 3GPP AAA server will further populate the PGW identity to the HSS as specified in clause 12.1.4 of 3GPP TS 23.402 [18]. </w:t>
      </w:r>
      <w:r>
        <w:rPr>
          <w:lang w:val="en-US" w:eastAsia="zh-CN"/>
        </w:rPr>
        <w:t xml:space="preserve">The </w:t>
      </w:r>
      <w:r>
        <w:t xml:space="preserve">new PGW-C/SMF </w:t>
      </w:r>
      <w:r>
        <w:rPr>
          <w:lang w:val="en-US" w:eastAsia="zh-CN"/>
        </w:rPr>
        <w:t xml:space="preserve">shall update </w:t>
      </w:r>
      <w:r>
        <w:t xml:space="preserve">the PGW identity 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p>
    <w:p w14:paraId="744EE9E9" w14:textId="77777777" w:rsidR="00511544" w:rsidRDefault="00511544" w:rsidP="00017F75">
      <w:pPr>
        <w:pStyle w:val="Heading3"/>
        <w:rPr>
          <w:lang w:eastAsia="zh-CN"/>
        </w:rPr>
      </w:pPr>
    </w:p>
    <w:bookmarkEnd w:id="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70FF8"/>
    <w:rsid w:val="0007266C"/>
    <w:rsid w:val="000756C1"/>
    <w:rsid w:val="00097D49"/>
    <w:rsid w:val="000A358D"/>
    <w:rsid w:val="000A379A"/>
    <w:rsid w:val="000A45E2"/>
    <w:rsid w:val="000A5045"/>
    <w:rsid w:val="000A6394"/>
    <w:rsid w:val="000B39B4"/>
    <w:rsid w:val="000B475C"/>
    <w:rsid w:val="000B7FED"/>
    <w:rsid w:val="000C0072"/>
    <w:rsid w:val="000C038A"/>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6ED5"/>
    <w:rsid w:val="00126F3D"/>
    <w:rsid w:val="00131542"/>
    <w:rsid w:val="00140A7A"/>
    <w:rsid w:val="00142342"/>
    <w:rsid w:val="00145D43"/>
    <w:rsid w:val="00146E78"/>
    <w:rsid w:val="00162EFE"/>
    <w:rsid w:val="001655A3"/>
    <w:rsid w:val="001656FD"/>
    <w:rsid w:val="00172FB9"/>
    <w:rsid w:val="001748F2"/>
    <w:rsid w:val="00177AAE"/>
    <w:rsid w:val="00191520"/>
    <w:rsid w:val="00192C46"/>
    <w:rsid w:val="0019545D"/>
    <w:rsid w:val="001A08B3"/>
    <w:rsid w:val="001A094D"/>
    <w:rsid w:val="001A7B60"/>
    <w:rsid w:val="001A7F88"/>
    <w:rsid w:val="001B350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72E"/>
    <w:rsid w:val="002E7201"/>
    <w:rsid w:val="002F3B15"/>
    <w:rsid w:val="002F4BEF"/>
    <w:rsid w:val="00305409"/>
    <w:rsid w:val="00311D06"/>
    <w:rsid w:val="00311F33"/>
    <w:rsid w:val="00321441"/>
    <w:rsid w:val="00342DAA"/>
    <w:rsid w:val="0034535D"/>
    <w:rsid w:val="00351988"/>
    <w:rsid w:val="00353497"/>
    <w:rsid w:val="00354A4C"/>
    <w:rsid w:val="00357A6F"/>
    <w:rsid w:val="003609EF"/>
    <w:rsid w:val="0036231A"/>
    <w:rsid w:val="00373459"/>
    <w:rsid w:val="00374362"/>
    <w:rsid w:val="00374750"/>
    <w:rsid w:val="00374DD4"/>
    <w:rsid w:val="0038290A"/>
    <w:rsid w:val="00386D9A"/>
    <w:rsid w:val="00394C39"/>
    <w:rsid w:val="003A3750"/>
    <w:rsid w:val="003A5488"/>
    <w:rsid w:val="003A69F7"/>
    <w:rsid w:val="003A6D74"/>
    <w:rsid w:val="003B4A65"/>
    <w:rsid w:val="003B5A72"/>
    <w:rsid w:val="003D4191"/>
    <w:rsid w:val="003D4455"/>
    <w:rsid w:val="003E1A36"/>
    <w:rsid w:val="003E5B72"/>
    <w:rsid w:val="003E5F29"/>
    <w:rsid w:val="003E793E"/>
    <w:rsid w:val="003F0926"/>
    <w:rsid w:val="0040657F"/>
    <w:rsid w:val="00407869"/>
    <w:rsid w:val="00410371"/>
    <w:rsid w:val="004222CB"/>
    <w:rsid w:val="00423D4C"/>
    <w:rsid w:val="004242F1"/>
    <w:rsid w:val="0042535B"/>
    <w:rsid w:val="00425379"/>
    <w:rsid w:val="00425605"/>
    <w:rsid w:val="004328C4"/>
    <w:rsid w:val="004369D7"/>
    <w:rsid w:val="0044195C"/>
    <w:rsid w:val="004452C2"/>
    <w:rsid w:val="00447A5C"/>
    <w:rsid w:val="00456895"/>
    <w:rsid w:val="004625BB"/>
    <w:rsid w:val="00474DBB"/>
    <w:rsid w:val="0047777D"/>
    <w:rsid w:val="00477DC8"/>
    <w:rsid w:val="004835C5"/>
    <w:rsid w:val="0048686F"/>
    <w:rsid w:val="0049051E"/>
    <w:rsid w:val="004915BA"/>
    <w:rsid w:val="004935FB"/>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F0D3E"/>
    <w:rsid w:val="004F641F"/>
    <w:rsid w:val="00505CDA"/>
    <w:rsid w:val="00511544"/>
    <w:rsid w:val="00511EE6"/>
    <w:rsid w:val="005141D9"/>
    <w:rsid w:val="00515366"/>
    <w:rsid w:val="0051580D"/>
    <w:rsid w:val="0052035C"/>
    <w:rsid w:val="00521125"/>
    <w:rsid w:val="005244BE"/>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621F"/>
    <w:rsid w:val="005B62E3"/>
    <w:rsid w:val="005C1DF9"/>
    <w:rsid w:val="005C2ED5"/>
    <w:rsid w:val="005C3FF4"/>
    <w:rsid w:val="005C531F"/>
    <w:rsid w:val="005C5702"/>
    <w:rsid w:val="005D1121"/>
    <w:rsid w:val="005D6227"/>
    <w:rsid w:val="005E2C44"/>
    <w:rsid w:val="005F351A"/>
    <w:rsid w:val="005F4408"/>
    <w:rsid w:val="006020E4"/>
    <w:rsid w:val="00602AA4"/>
    <w:rsid w:val="00606E77"/>
    <w:rsid w:val="0061713A"/>
    <w:rsid w:val="00620399"/>
    <w:rsid w:val="00621188"/>
    <w:rsid w:val="00621A4A"/>
    <w:rsid w:val="00622F74"/>
    <w:rsid w:val="0062382C"/>
    <w:rsid w:val="006257ED"/>
    <w:rsid w:val="00625C24"/>
    <w:rsid w:val="00626260"/>
    <w:rsid w:val="00633BE4"/>
    <w:rsid w:val="006374E7"/>
    <w:rsid w:val="00641A4F"/>
    <w:rsid w:val="00641DEC"/>
    <w:rsid w:val="00644E5D"/>
    <w:rsid w:val="00644F7C"/>
    <w:rsid w:val="0064739B"/>
    <w:rsid w:val="006504FC"/>
    <w:rsid w:val="00653113"/>
    <w:rsid w:val="00653DE4"/>
    <w:rsid w:val="0066329B"/>
    <w:rsid w:val="0066439D"/>
    <w:rsid w:val="00664CBF"/>
    <w:rsid w:val="00665A29"/>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3651"/>
    <w:rsid w:val="0070520C"/>
    <w:rsid w:val="00705876"/>
    <w:rsid w:val="00706AD3"/>
    <w:rsid w:val="00710D9B"/>
    <w:rsid w:val="00714DB8"/>
    <w:rsid w:val="00734247"/>
    <w:rsid w:val="00742B56"/>
    <w:rsid w:val="00744546"/>
    <w:rsid w:val="00745FB4"/>
    <w:rsid w:val="00753A00"/>
    <w:rsid w:val="00756A91"/>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B55BA"/>
    <w:rsid w:val="007C2097"/>
    <w:rsid w:val="007C5D41"/>
    <w:rsid w:val="007D051A"/>
    <w:rsid w:val="007D4934"/>
    <w:rsid w:val="007D6A07"/>
    <w:rsid w:val="007E052B"/>
    <w:rsid w:val="007F082A"/>
    <w:rsid w:val="007F11FF"/>
    <w:rsid w:val="007F587D"/>
    <w:rsid w:val="007F7259"/>
    <w:rsid w:val="007F726A"/>
    <w:rsid w:val="00800382"/>
    <w:rsid w:val="00800B7B"/>
    <w:rsid w:val="008040A8"/>
    <w:rsid w:val="00805928"/>
    <w:rsid w:val="008064BB"/>
    <w:rsid w:val="00806B68"/>
    <w:rsid w:val="00816116"/>
    <w:rsid w:val="008222DC"/>
    <w:rsid w:val="008244B4"/>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5208"/>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501C3"/>
    <w:rsid w:val="009504C6"/>
    <w:rsid w:val="009512C2"/>
    <w:rsid w:val="0095217F"/>
    <w:rsid w:val="00955B3D"/>
    <w:rsid w:val="00956CE1"/>
    <w:rsid w:val="00962F97"/>
    <w:rsid w:val="00966CEC"/>
    <w:rsid w:val="009777D9"/>
    <w:rsid w:val="00990532"/>
    <w:rsid w:val="00991B88"/>
    <w:rsid w:val="00994DBC"/>
    <w:rsid w:val="00995918"/>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BFE"/>
    <w:rsid w:val="00AE0905"/>
    <w:rsid w:val="00AE133F"/>
    <w:rsid w:val="00AE2465"/>
    <w:rsid w:val="00AE28C2"/>
    <w:rsid w:val="00AE3805"/>
    <w:rsid w:val="00AE592D"/>
    <w:rsid w:val="00AF116C"/>
    <w:rsid w:val="00AF16A9"/>
    <w:rsid w:val="00B01090"/>
    <w:rsid w:val="00B07359"/>
    <w:rsid w:val="00B11D78"/>
    <w:rsid w:val="00B120B3"/>
    <w:rsid w:val="00B258BB"/>
    <w:rsid w:val="00B26EAC"/>
    <w:rsid w:val="00B33853"/>
    <w:rsid w:val="00B411E0"/>
    <w:rsid w:val="00B55812"/>
    <w:rsid w:val="00B57831"/>
    <w:rsid w:val="00B62ED8"/>
    <w:rsid w:val="00B64987"/>
    <w:rsid w:val="00B65884"/>
    <w:rsid w:val="00B67B97"/>
    <w:rsid w:val="00B73FB9"/>
    <w:rsid w:val="00B7738B"/>
    <w:rsid w:val="00B77BE2"/>
    <w:rsid w:val="00B80E5D"/>
    <w:rsid w:val="00B844B1"/>
    <w:rsid w:val="00B968C8"/>
    <w:rsid w:val="00B97911"/>
    <w:rsid w:val="00BA3EC5"/>
    <w:rsid w:val="00BA51D9"/>
    <w:rsid w:val="00BA5CDC"/>
    <w:rsid w:val="00BB1DB6"/>
    <w:rsid w:val="00BB1DC1"/>
    <w:rsid w:val="00BB26E3"/>
    <w:rsid w:val="00BB4644"/>
    <w:rsid w:val="00BB5DFC"/>
    <w:rsid w:val="00BC4AE9"/>
    <w:rsid w:val="00BC4DC1"/>
    <w:rsid w:val="00BD279D"/>
    <w:rsid w:val="00BD6116"/>
    <w:rsid w:val="00BD6BB8"/>
    <w:rsid w:val="00BE3299"/>
    <w:rsid w:val="00BF0B0A"/>
    <w:rsid w:val="00BF585C"/>
    <w:rsid w:val="00BF6347"/>
    <w:rsid w:val="00C009B3"/>
    <w:rsid w:val="00C01534"/>
    <w:rsid w:val="00C11AC1"/>
    <w:rsid w:val="00C174E1"/>
    <w:rsid w:val="00C32B16"/>
    <w:rsid w:val="00C37472"/>
    <w:rsid w:val="00C40366"/>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17B15"/>
    <w:rsid w:val="00D24991"/>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6A84"/>
    <w:rsid w:val="00DE05FC"/>
    <w:rsid w:val="00DE1D8A"/>
    <w:rsid w:val="00DE34CF"/>
    <w:rsid w:val="00DE3F93"/>
    <w:rsid w:val="00DE4487"/>
    <w:rsid w:val="00DE5BCD"/>
    <w:rsid w:val="00DF3918"/>
    <w:rsid w:val="00DF701A"/>
    <w:rsid w:val="00E00D29"/>
    <w:rsid w:val="00E01C30"/>
    <w:rsid w:val="00E0323D"/>
    <w:rsid w:val="00E058C3"/>
    <w:rsid w:val="00E061C5"/>
    <w:rsid w:val="00E0640A"/>
    <w:rsid w:val="00E06A52"/>
    <w:rsid w:val="00E111A0"/>
    <w:rsid w:val="00E11E04"/>
    <w:rsid w:val="00E13F3D"/>
    <w:rsid w:val="00E161E5"/>
    <w:rsid w:val="00E227D0"/>
    <w:rsid w:val="00E34898"/>
    <w:rsid w:val="00E40877"/>
    <w:rsid w:val="00E41F3A"/>
    <w:rsid w:val="00E46C11"/>
    <w:rsid w:val="00E5196F"/>
    <w:rsid w:val="00E62663"/>
    <w:rsid w:val="00E6775C"/>
    <w:rsid w:val="00E737CF"/>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711C8"/>
    <w:rsid w:val="00F849EB"/>
    <w:rsid w:val="00F84A81"/>
    <w:rsid w:val="00F8679A"/>
    <w:rsid w:val="00F914CE"/>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264846531">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5</Pages>
  <Words>1548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153</cp:revision>
  <cp:lastPrinted>1899-12-31T23:00:00Z</cp:lastPrinted>
  <dcterms:created xsi:type="dcterms:W3CDTF">2024-05-08T09:01:00Z</dcterms:created>
  <dcterms:modified xsi:type="dcterms:W3CDTF">2024-05-17T11:41:00Z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